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63288A">
      <w:pPr>
        <w:jc w:val="left"/>
        <w:rPr>
          <w:rFonts w:hint="eastAsia" w:cs="Times New Roman" w:asciiTheme="minorEastAsia" w:hAnsiTheme="minorEastAsia"/>
          <w:sz w:val="32"/>
          <w:szCs w:val="32"/>
        </w:rPr>
      </w:pPr>
      <w:bookmarkStart w:id="0" w:name="_GoBack"/>
      <w:bookmarkEnd w:id="0"/>
      <w:r>
        <w:rPr>
          <w:rFonts w:hint="eastAsia" w:cs="Times New Roman" w:asciiTheme="minorEastAsia" w:hAnsiTheme="minorEastAsia"/>
          <w:sz w:val="32"/>
          <w:szCs w:val="32"/>
        </w:rPr>
        <w:t>附件1</w:t>
      </w:r>
    </w:p>
    <w:p w14:paraId="7D14CF53">
      <w:pPr>
        <w:jc w:val="center"/>
        <w:rPr>
          <w:rFonts w:hint="default" w:cs="Times New Roman" w:asciiTheme="majorEastAsia" w:hAnsiTheme="majorEastAsia" w:eastAsiaTheme="majorEastAsia"/>
          <w:b/>
          <w:bCs/>
          <w:sz w:val="32"/>
          <w:szCs w:val="32"/>
          <w:lang w:val="en-US" w:eastAsia="zh-CN"/>
        </w:rPr>
      </w:pPr>
      <w:r>
        <w:rPr>
          <w:rFonts w:cs="Times New Roman" w:asciiTheme="majorEastAsia" w:hAnsiTheme="majorEastAsia" w:eastAsiaTheme="majorEastAsia"/>
          <w:b/>
          <w:bCs/>
          <w:sz w:val="32"/>
          <w:szCs w:val="32"/>
        </w:rPr>
        <w:t>《</w:t>
      </w:r>
      <w:r>
        <w:rPr>
          <w:rFonts w:hint="eastAsia" w:cs="Times New Roman" w:asciiTheme="majorEastAsia" w:hAnsiTheme="majorEastAsia" w:eastAsiaTheme="majorEastAsia"/>
          <w:b/>
          <w:bCs/>
          <w:sz w:val="32"/>
          <w:szCs w:val="32"/>
          <w:lang w:val="en-US" w:eastAsia="zh-CN"/>
        </w:rPr>
        <w:t>健康发展与政策研究</w:t>
      </w:r>
      <w:r>
        <w:rPr>
          <w:rFonts w:cs="Times New Roman" w:asciiTheme="majorEastAsia" w:hAnsiTheme="majorEastAsia" w:eastAsiaTheme="majorEastAsia"/>
          <w:b/>
          <w:bCs/>
          <w:sz w:val="32"/>
          <w:szCs w:val="32"/>
        </w:rPr>
        <w:t>》</w:t>
      </w:r>
      <w:r>
        <w:rPr>
          <w:rFonts w:hint="eastAsia" w:cs="Times New Roman" w:asciiTheme="majorEastAsia" w:hAnsiTheme="majorEastAsia" w:eastAsiaTheme="majorEastAsia"/>
          <w:b/>
          <w:bCs/>
          <w:sz w:val="32"/>
          <w:szCs w:val="32"/>
          <w:lang w:val="en-US" w:eastAsia="zh-CN"/>
        </w:rPr>
        <w:t>青年编委</w:t>
      </w:r>
    </w:p>
    <w:p w14:paraId="071A885E">
      <w:pPr>
        <w:jc w:val="center"/>
        <w:rPr>
          <w:rFonts w:hint="eastAsia" w:cs="Times New Roman" w:asciiTheme="majorEastAsia" w:hAnsiTheme="majorEastAsia" w:eastAsiaTheme="majorEastAsia"/>
          <w:sz w:val="32"/>
          <w:szCs w:val="32"/>
        </w:rPr>
      </w:pPr>
      <w:r>
        <w:rPr>
          <w:rFonts w:cs="Times New Roman" w:asciiTheme="majorEastAsia" w:hAnsiTheme="majorEastAsia" w:eastAsiaTheme="majorEastAsia"/>
          <w:b/>
          <w:bCs/>
          <w:sz w:val="32"/>
          <w:szCs w:val="32"/>
        </w:rPr>
        <w:t>任职资格</w:t>
      </w:r>
      <w:r>
        <w:rPr>
          <w:rFonts w:hint="eastAsia" w:cs="Times New Roman" w:asciiTheme="majorEastAsia" w:hAnsiTheme="majorEastAsia" w:eastAsiaTheme="majorEastAsia"/>
          <w:b/>
          <w:bCs/>
          <w:sz w:val="32"/>
          <w:szCs w:val="32"/>
        </w:rPr>
        <w:t>申请</w:t>
      </w:r>
      <w:r>
        <w:rPr>
          <w:rFonts w:cs="Times New Roman" w:asciiTheme="majorEastAsia" w:hAnsiTheme="majorEastAsia" w:eastAsiaTheme="majorEastAsia"/>
          <w:b/>
          <w:bCs/>
          <w:sz w:val="32"/>
          <w:szCs w:val="32"/>
        </w:rPr>
        <w:t>表</w:t>
      </w:r>
    </w:p>
    <w:tbl>
      <w:tblPr>
        <w:tblStyle w:val="6"/>
        <w:tblpPr w:leftFromText="180" w:rightFromText="180" w:vertAnchor="text" w:horzAnchor="page" w:tblpX="760" w:tblpY="223"/>
        <w:tblOverlap w:val="never"/>
        <w:tblW w:w="10572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20" w:type="dxa"/>
          <w:bottom w:w="0" w:type="dxa"/>
          <w:right w:w="20" w:type="dxa"/>
        </w:tblCellMar>
      </w:tblPr>
      <w:tblGrid>
        <w:gridCol w:w="1296"/>
        <w:gridCol w:w="1559"/>
        <w:gridCol w:w="851"/>
        <w:gridCol w:w="1559"/>
        <w:gridCol w:w="1701"/>
        <w:gridCol w:w="1418"/>
        <w:gridCol w:w="2188"/>
      </w:tblGrid>
      <w:tr w14:paraId="26FEB49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E0DF1D7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姓名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D4A2E4B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7224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性别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D476AF">
            <w:pPr>
              <w:jc w:val="center"/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E2498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民族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FB183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2188" w:type="dxa"/>
            <w:vMerge w:val="restart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37CCBFF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照片</w:t>
            </w:r>
          </w:p>
        </w:tc>
      </w:tr>
      <w:tr w14:paraId="46893B4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CBA51A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身份证号</w:t>
            </w:r>
          </w:p>
        </w:tc>
        <w:tc>
          <w:tcPr>
            <w:tcW w:w="70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8620AD5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218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7D2758F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040F6EE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70FE1D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出生年月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FE9B07F"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9B28292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政治面貌</w:t>
            </w: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5F6262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218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8867003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1841EE7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3BC5DA7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最高学历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60EAA7A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0DADBF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毕业院校</w:t>
            </w: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09C85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218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24EA31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4BAC159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34D4BAD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技术职称</w:t>
            </w:r>
          </w:p>
        </w:tc>
        <w:tc>
          <w:tcPr>
            <w:tcW w:w="39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4415D4D">
            <w:pPr>
              <w:jc w:val="center"/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6CC80F9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行政职务</w:t>
            </w:r>
          </w:p>
        </w:tc>
        <w:tc>
          <w:tcPr>
            <w:tcW w:w="36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2647E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5F372DE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D942096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工作单位</w:t>
            </w:r>
          </w:p>
        </w:tc>
        <w:tc>
          <w:tcPr>
            <w:tcW w:w="39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FBAB040"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9D45E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手机号</w:t>
            </w:r>
          </w:p>
        </w:tc>
        <w:tc>
          <w:tcPr>
            <w:tcW w:w="36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F928D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3D3FF6A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85B151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邮箱</w:t>
            </w:r>
          </w:p>
        </w:tc>
        <w:tc>
          <w:tcPr>
            <w:tcW w:w="39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BBE4E5D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11A93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微信号</w:t>
            </w:r>
          </w:p>
        </w:tc>
        <w:tc>
          <w:tcPr>
            <w:tcW w:w="3606" w:type="dxa"/>
            <w:gridSpan w:val="2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057F4C1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3043930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FEF84D8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通讯地址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44857DC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3E2BFB3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2C68304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银行卡号</w:t>
            </w:r>
          </w:p>
        </w:tc>
        <w:tc>
          <w:tcPr>
            <w:tcW w:w="39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F79CD46"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4EE7FF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开户行名称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eastAsia="zh-CN"/>
              </w:rPr>
              <w:t>（具体到支行）</w:t>
            </w:r>
          </w:p>
        </w:tc>
        <w:tc>
          <w:tcPr>
            <w:tcW w:w="36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56B2CD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3EEBA39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DB28F6F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研究生导师</w:t>
            </w:r>
          </w:p>
          <w:p w14:paraId="798C704D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（√）</w:t>
            </w:r>
          </w:p>
        </w:tc>
        <w:tc>
          <w:tcPr>
            <w:tcW w:w="39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EDB3E2F">
            <w:pPr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硕导（）博导（）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48A6FC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学科专长</w:t>
            </w:r>
          </w:p>
        </w:tc>
        <w:tc>
          <w:tcPr>
            <w:tcW w:w="36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D6EDF5C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</w:tc>
      </w:tr>
      <w:tr w14:paraId="3FFB58D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30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2CD26B1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主要研究方向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FD11D09">
            <w:pPr>
              <w:spacing w:line="360" w:lineRule="auto"/>
              <w:ind w:firstLine="480" w:firstLineChars="200"/>
              <w:rPr>
                <w:rFonts w:hint="eastAsia"/>
                <w:sz w:val="24"/>
                <w:szCs w:val="24"/>
              </w:rPr>
            </w:pPr>
          </w:p>
          <w:p w14:paraId="3A05A588">
            <w:pPr>
              <w:spacing w:line="276" w:lineRule="auto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3E984819">
            <w:pPr>
              <w:spacing w:line="360" w:lineRule="auto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19C03F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969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0D7AD19">
            <w:pPr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近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  <w:t>3</w:t>
            </w: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年以第一或通信作者发表论文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55C21DF">
            <w:pPr>
              <w:snapToGrid w:val="0"/>
              <w:spacing w:line="276" w:lineRule="auto"/>
              <w:rPr>
                <w:rFonts w:ascii="Times New Roman" w:hAnsi="Times New Roman" w:eastAsia="仿宋_GB2312" w:cs="Times New Roman"/>
                <w:color w:val="FF0000"/>
              </w:rPr>
            </w:pPr>
          </w:p>
        </w:tc>
      </w:tr>
      <w:tr w14:paraId="54F84CD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914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B203EE8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  <w:t>3年内主持或参与</w:t>
            </w: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的省部级及以上科研课题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705DB77">
            <w:pPr>
              <w:pStyle w:val="13"/>
              <w:framePr w:hSpace="0" w:wrap="auto" w:vAnchor="margin" w:hAnchor="text" w:xAlign="left" w:yAlign="inline"/>
              <w:rPr>
                <w:rFonts w:hAnsi="Times New Roman"/>
                <w:color w:val="808080" w:themeColor="text1" w:themeTint="80"/>
                <w:spacing w:val="0"/>
                <w14:textFill>
                  <w14:solidFill>
                    <w14:schemeClr w14:val="tx1">
                      <w14:lumMod w14:val="50000"/>
                      <w14:lumOff w14:val="50000"/>
                    </w14:schemeClr>
                  </w14:solidFill>
                </w14:textFill>
              </w:rPr>
            </w:pPr>
            <w:r>
              <w:rPr>
                <w:rFonts w:hAnsi="Times New Roman"/>
                <w:color w:val="808080" w:themeColor="text1" w:themeTint="80"/>
                <w:spacing w:val="0"/>
                <w14:textFill>
                  <w14:solidFill>
                    <w14:schemeClr w14:val="tx1">
                      <w14:lumMod w14:val="50000"/>
                      <w14:lumOff w14:val="50000"/>
                    </w14:schemeClr>
                  </w14:solidFill>
                </w14:textFill>
              </w:rPr>
              <w:t>（项目名称，审批立项单位，执行时间，资助额度）</w:t>
            </w:r>
          </w:p>
          <w:p w14:paraId="00B2A9B1">
            <w:pPr>
              <w:rPr>
                <w:rFonts w:ascii="Times New Roman" w:hAnsi="Times New Roman" w:cs="Times New Roman"/>
              </w:rPr>
            </w:pPr>
          </w:p>
        </w:tc>
      </w:tr>
      <w:tr w14:paraId="63B1516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2033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6A01DB1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近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  <w:t>3</w:t>
            </w: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年获奖情况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E68EBCE">
            <w:pPr>
              <w:pStyle w:val="13"/>
              <w:framePr w:hSpace="0" w:wrap="auto" w:vAnchor="margin" w:hAnchor="text" w:xAlign="left" w:yAlign="inline"/>
              <w:rPr>
                <w:rFonts w:hAnsi="Times New Roman"/>
              </w:rPr>
            </w:pPr>
            <w:r>
              <w:rPr>
                <w:rFonts w:hAnsi="Times New Roman"/>
                <w:color w:val="808080" w:themeColor="text1" w:themeTint="80"/>
                <w:spacing w:val="0"/>
                <w14:textFill>
                  <w14:solidFill>
                    <w14:schemeClr w14:val="tx1">
                      <w14:lumMod w14:val="50000"/>
                      <w14:lumOff w14:val="50000"/>
                    </w14:schemeClr>
                  </w14:solidFill>
                </w14:textFill>
              </w:rPr>
              <w:t>（不超过5项）</w:t>
            </w:r>
          </w:p>
        </w:tc>
      </w:tr>
      <w:tr w14:paraId="6B3902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213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FD771C2"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  <w:t>每月可接受的审稿数量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D19068C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1篇      </w:t>
            </w: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2篇      </w:t>
            </w: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3篇       </w:t>
            </w: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4篇      </w:t>
            </w: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5篇      </w:t>
            </w:r>
            <w:r>
              <w:rPr>
                <w:rFonts w:hint="default" w:ascii="Calibri" w:hAnsi="Calibri" w:eastAsia="Calibri" w:cs="Calibri"/>
                <w:szCs w:val="21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6篇及以上</w:t>
            </w:r>
          </w:p>
        </w:tc>
      </w:tr>
      <w:tr w14:paraId="6F1A413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56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11926BB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对本刊发展的建议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70C8CB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483A839F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18C9F3DB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3A9D73F3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7F5DAFEE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6ECC391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649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B3333FF"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本人意见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0C2291">
            <w:pPr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本人同意签字：（手签）</w:t>
            </w:r>
          </w:p>
          <w:p w14:paraId="712B13BF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5E1355E6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4A404286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 xml:space="preserve">                                                           年    月    日     </w:t>
            </w:r>
          </w:p>
        </w:tc>
      </w:tr>
      <w:tr w14:paraId="0333B30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20" w:type="dxa"/>
            <w:bottom w:w="0" w:type="dxa"/>
            <w:right w:w="20" w:type="dxa"/>
          </w:tblCellMar>
        </w:tblPrEx>
        <w:trPr>
          <w:cantSplit/>
          <w:trHeight w:val="1857" w:hRule="atLeast"/>
        </w:trPr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692200"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Cs w:val="21"/>
                <w:lang w:val="en-US" w:eastAsia="zh-CN"/>
              </w:rPr>
              <w:t>单位意见</w:t>
            </w:r>
          </w:p>
        </w:tc>
        <w:tc>
          <w:tcPr>
            <w:tcW w:w="92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95DD8D8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1C96D76A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4906BBC3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  <w:p w14:paraId="05B365D5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                                                          （盖章）</w:t>
            </w:r>
          </w:p>
          <w:p w14:paraId="53FD4016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 xml:space="preserve">                                                            </w:t>
            </w:r>
            <w:r>
              <w:rPr>
                <w:rFonts w:ascii="Times New Roman" w:hAnsi="Times New Roman" w:eastAsia="仿宋_GB2312" w:cs="Times New Roman"/>
                <w:szCs w:val="21"/>
              </w:rPr>
              <w:t>年    月    日</w:t>
            </w:r>
          </w:p>
        </w:tc>
      </w:tr>
    </w:tbl>
    <w:p w14:paraId="1416DBE4">
      <w:pPr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szCs w:val="21"/>
        </w:rPr>
        <w:t>注：所有信息均将严格保密，仅作为我刊录入专家库之用。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6020202030204"/>
    <w:charset w:val="01"/>
    <w:family w:val="swiss"/>
    <w:pitch w:val="default"/>
    <w:sig w:usb0="00000287" w:usb1="00000800" w:usb2="00000000" w:usb3="00000000" w:csb0="2000009F" w:csb1="DFD70000"/>
  </w:font>
  <w:font w:name="黑体">
    <w:altName w:val="CESI黑体-GB13000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F5EEBE8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标题 2 字符"/>
    <w:basedOn w:val="7"/>
    <w:link w:val="2"/>
    <w:qFormat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3">
    <w:name w:val="Table Text"/>
    <w:basedOn w:val="1"/>
    <w:semiHidden/>
    <w:qFormat/>
    <w:uiPriority w:val="0"/>
    <w:pPr>
      <w:framePr w:hSpace="180" w:wrap="around" w:vAnchor="text" w:hAnchor="page" w:x="760" w:y="223"/>
      <w:spacing w:before="55" w:line="227" w:lineRule="auto"/>
    </w:pPr>
    <w:rPr>
      <w:rFonts w:ascii="Times New Roman" w:hAnsi="仿宋_GB2312" w:eastAsia="仿宋_GB2312" w:cs="Times New Roman"/>
      <w:color w:val="FF0000"/>
      <w:spacing w:val="5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289</Words>
  <Characters>289</Characters>
  <Lines>4</Lines>
  <Paragraphs>1</Paragraphs>
  <TotalTime>0</TotalTime>
  <ScaleCrop>false</ScaleCrop>
  <LinksUpToDate>false</LinksUpToDate>
  <CharactersWithSpaces>487</CharactersWithSpaces>
  <Application>WPS Office_12.1.2.25882_F1E327BC-269C-435d-A152-05C5408002CA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2025-04-08T01:47:00Z</dcterms:created>
  <dc:creator>Lenovo</dc:creator>
  <cp:lastModifiedBy>张娅妮</cp:lastModifiedBy>
  <cp:lastPrinted>2026-05-19T03:08:00Z</cp:lastPrinted>
  <dcterms:modified xsi:type="dcterms:W3CDTF">2026-05-27T09:18:29Z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eyJoZGlkIjoiYWY5NWQzNmI5NzNiYjY1MjZkNGY2ZjU3ODU5MWI0NWYiLCJ1c2VySWQiOiIzMDkzNjA3MDcifQ==</vt:lpwstr>
  </property>
  <property fmtid="{D5CDD505-2E9C-101B-9397-08002B2CF9AE}" pid="3" name="KSOProductBuildVer">
    <vt:lpwstr>2052-12.1.2.25882</vt:lpwstr>
  </property>
  <property fmtid="{D5CDD505-2E9C-101B-9397-08002B2CF9AE}" pid="4" name="ICV">
    <vt:lpwstr>16DC0B5C355B79F86546166A35FEBB9A_43</vt:lpwstr>
  </property>
</Properties>
</file>